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6397" w14:textId="77777777" w:rsidR="00A421D1" w:rsidRDefault="00A421D1" w:rsidP="00A421D1">
      <w:pPr>
        <w:pStyle w:val="NoSpacing"/>
        <w:pBdr>
          <w:bottom w:val="single" w:sz="12" w:space="1" w:color="auto"/>
        </w:pBdr>
        <w:tabs>
          <w:tab w:val="left" w:pos="2160"/>
        </w:tabs>
      </w:pPr>
      <w:bookmarkStart w:id="0" w:name="_GoBack"/>
      <w:bookmarkEnd w:id="0"/>
    </w:p>
    <w:p w14:paraId="4864851A" w14:textId="6F7E0E96" w:rsidR="00A421D1" w:rsidRDefault="00A421D1" w:rsidP="00A421D1">
      <w:pPr>
        <w:pStyle w:val="NoSpacing"/>
        <w:rPr>
          <w:sz w:val="24"/>
          <w:szCs w:val="24"/>
          <w:u w:val="single"/>
        </w:rPr>
      </w:pPr>
      <w:r>
        <w:rPr>
          <w:sz w:val="24"/>
          <w:szCs w:val="24"/>
          <w:u w:val="single"/>
        </w:rPr>
        <w:t xml:space="preserve">Voorhees Township                  Environmental </w:t>
      </w:r>
      <w:r w:rsidR="001F4530">
        <w:rPr>
          <w:sz w:val="24"/>
          <w:szCs w:val="24"/>
          <w:u w:val="single"/>
        </w:rPr>
        <w:t>Commission Minutes</w:t>
      </w:r>
      <w:r>
        <w:rPr>
          <w:sz w:val="24"/>
          <w:szCs w:val="24"/>
          <w:u w:val="single"/>
        </w:rPr>
        <w:t xml:space="preserve">  </w:t>
      </w:r>
      <w:r w:rsidR="002453F8">
        <w:rPr>
          <w:sz w:val="24"/>
          <w:szCs w:val="24"/>
          <w:u w:val="single"/>
        </w:rPr>
        <w:t xml:space="preserve">                   </w:t>
      </w:r>
      <w:r w:rsidR="00FB3F07">
        <w:rPr>
          <w:sz w:val="24"/>
          <w:szCs w:val="24"/>
          <w:u w:val="single"/>
        </w:rPr>
        <w:t xml:space="preserve">         July 23</w:t>
      </w:r>
      <w:r w:rsidR="002453F8">
        <w:rPr>
          <w:sz w:val="24"/>
          <w:szCs w:val="24"/>
          <w:u w:val="single"/>
        </w:rPr>
        <w:t>, 2019</w:t>
      </w:r>
      <w:r w:rsidR="00FB3F07">
        <w:rPr>
          <w:sz w:val="24"/>
          <w:szCs w:val="24"/>
          <w:u w:val="single"/>
        </w:rPr>
        <w:t xml:space="preserve">  </w:t>
      </w:r>
    </w:p>
    <w:p w14:paraId="535309FD" w14:textId="79A530AC" w:rsidR="00A421D1" w:rsidRPr="00544076" w:rsidRDefault="00FB3F07" w:rsidP="00FB3F07">
      <w:pPr>
        <w:pStyle w:val="NoSpacing"/>
        <w:jc w:val="center"/>
        <w:rPr>
          <w:b/>
          <w:bCs/>
          <w:sz w:val="24"/>
          <w:szCs w:val="24"/>
        </w:rPr>
      </w:pPr>
      <w:r w:rsidRPr="00544076">
        <w:rPr>
          <w:b/>
          <w:bCs/>
          <w:sz w:val="24"/>
          <w:szCs w:val="24"/>
        </w:rPr>
        <w:t>*Special Meeting*</w:t>
      </w:r>
    </w:p>
    <w:p w14:paraId="33B31D0E" w14:textId="77777777" w:rsidR="00A421D1" w:rsidRDefault="00A421D1" w:rsidP="00A421D1">
      <w:pPr>
        <w:spacing w:after="0"/>
        <w:jc w:val="center"/>
        <w:rPr>
          <w:b/>
          <w:sz w:val="24"/>
          <w:szCs w:val="24"/>
          <w:u w:val="single"/>
        </w:rPr>
      </w:pPr>
      <w:r>
        <w:rPr>
          <w:sz w:val="24"/>
          <w:szCs w:val="24"/>
        </w:rPr>
        <w:t>The Chairperson called the meeting to order. It was stated that this meeting is being held in compliance with the “Open Public Meetings Act and has been duly published and noticed as required by law”.</w:t>
      </w:r>
    </w:p>
    <w:p w14:paraId="796E7C5F" w14:textId="77777777" w:rsidR="00A421D1" w:rsidRDefault="00A421D1" w:rsidP="00A421D1">
      <w:pPr>
        <w:spacing w:after="0"/>
        <w:rPr>
          <w:sz w:val="24"/>
          <w:szCs w:val="24"/>
        </w:rPr>
      </w:pPr>
      <w:r>
        <w:rPr>
          <w:sz w:val="24"/>
          <w:szCs w:val="24"/>
        </w:rPr>
        <w:t>FLAG SALUTE</w:t>
      </w:r>
    </w:p>
    <w:p w14:paraId="1EA643FF" w14:textId="77777777" w:rsidR="00A421D1" w:rsidRDefault="00A421D1" w:rsidP="00A421D1">
      <w:pPr>
        <w:spacing w:after="0"/>
        <w:rPr>
          <w:sz w:val="24"/>
          <w:szCs w:val="24"/>
        </w:rPr>
      </w:pPr>
      <w:r>
        <w:rPr>
          <w:sz w:val="24"/>
          <w:szCs w:val="24"/>
        </w:rPr>
        <w:t>ROLL CALL</w:t>
      </w:r>
    </w:p>
    <w:p w14:paraId="6B8B4E4C" w14:textId="77777777" w:rsidR="00A421D1" w:rsidRDefault="00A421D1" w:rsidP="00A421D1">
      <w:pPr>
        <w:spacing w:after="0"/>
        <w:rPr>
          <w:sz w:val="24"/>
          <w:szCs w:val="24"/>
        </w:rPr>
      </w:pPr>
    </w:p>
    <w:p w14:paraId="5A47B072" w14:textId="52097DAE" w:rsidR="00A421D1" w:rsidRDefault="00A421D1" w:rsidP="00D2120B">
      <w:pPr>
        <w:spacing w:after="0"/>
        <w:ind w:left="1440" w:hanging="1440"/>
        <w:rPr>
          <w:sz w:val="24"/>
          <w:szCs w:val="24"/>
        </w:rPr>
      </w:pPr>
      <w:r>
        <w:rPr>
          <w:sz w:val="24"/>
          <w:szCs w:val="24"/>
        </w:rPr>
        <w:t>Present:</w:t>
      </w:r>
      <w:r>
        <w:rPr>
          <w:sz w:val="24"/>
          <w:szCs w:val="24"/>
        </w:rPr>
        <w:tab/>
      </w:r>
      <w:r w:rsidR="002453F8">
        <w:rPr>
          <w:sz w:val="24"/>
          <w:szCs w:val="24"/>
        </w:rPr>
        <w:t xml:space="preserve">Mrs. Brown, </w:t>
      </w:r>
      <w:r w:rsidR="00EC3D9A">
        <w:rPr>
          <w:sz w:val="24"/>
          <w:szCs w:val="24"/>
        </w:rPr>
        <w:t xml:space="preserve">Mr. </w:t>
      </w:r>
      <w:proofErr w:type="spellStart"/>
      <w:r w:rsidR="00EC3D9A">
        <w:rPr>
          <w:sz w:val="24"/>
          <w:szCs w:val="24"/>
        </w:rPr>
        <w:t>Rashatwar</w:t>
      </w:r>
      <w:proofErr w:type="spellEnd"/>
      <w:r w:rsidR="00EC3D9A">
        <w:rPr>
          <w:sz w:val="24"/>
          <w:szCs w:val="24"/>
        </w:rPr>
        <w:t xml:space="preserve">, </w:t>
      </w:r>
      <w:r w:rsidR="002453F8">
        <w:rPr>
          <w:sz w:val="24"/>
          <w:szCs w:val="24"/>
        </w:rPr>
        <w:t xml:space="preserve">Mrs. Schwartz, Mr. Pike, </w:t>
      </w:r>
      <w:r w:rsidR="00FB3F07">
        <w:rPr>
          <w:sz w:val="24"/>
          <w:szCs w:val="24"/>
        </w:rPr>
        <w:t xml:space="preserve">Mr. </w:t>
      </w:r>
      <w:proofErr w:type="spellStart"/>
      <w:r w:rsidR="00FB3F07">
        <w:rPr>
          <w:sz w:val="24"/>
          <w:szCs w:val="24"/>
        </w:rPr>
        <w:t>Khayati</w:t>
      </w:r>
      <w:proofErr w:type="spellEnd"/>
      <w:r w:rsidR="00FB3F07">
        <w:rPr>
          <w:sz w:val="24"/>
          <w:szCs w:val="24"/>
        </w:rPr>
        <w:t xml:space="preserve">, Mr. </w:t>
      </w:r>
      <w:proofErr w:type="spellStart"/>
      <w:r w:rsidR="00FB3F07">
        <w:rPr>
          <w:sz w:val="24"/>
          <w:szCs w:val="24"/>
        </w:rPr>
        <w:t>Sytnik</w:t>
      </w:r>
      <w:proofErr w:type="spellEnd"/>
      <w:r w:rsidR="00FB3F07">
        <w:rPr>
          <w:sz w:val="24"/>
          <w:szCs w:val="24"/>
        </w:rPr>
        <w:t xml:space="preserve"> </w:t>
      </w:r>
      <w:r w:rsidR="00EC3D9A">
        <w:rPr>
          <w:sz w:val="24"/>
          <w:szCs w:val="24"/>
        </w:rPr>
        <w:t>a</w:t>
      </w:r>
      <w:r w:rsidR="002453F8">
        <w:rPr>
          <w:sz w:val="24"/>
          <w:szCs w:val="24"/>
        </w:rPr>
        <w:t>nd Mr. Hale</w:t>
      </w:r>
    </w:p>
    <w:p w14:paraId="0B48E28E" w14:textId="5149290D" w:rsidR="00A421D1" w:rsidRDefault="00A421D1" w:rsidP="00A421D1">
      <w:pPr>
        <w:spacing w:after="0"/>
        <w:rPr>
          <w:sz w:val="24"/>
          <w:szCs w:val="24"/>
        </w:rPr>
      </w:pPr>
      <w:r>
        <w:rPr>
          <w:sz w:val="24"/>
          <w:szCs w:val="24"/>
        </w:rPr>
        <w:t xml:space="preserve">Absent: </w:t>
      </w:r>
      <w:r>
        <w:rPr>
          <w:sz w:val="24"/>
          <w:szCs w:val="24"/>
        </w:rPr>
        <w:tab/>
        <w:t>Mr.</w:t>
      </w:r>
      <w:r w:rsidR="002453F8">
        <w:rPr>
          <w:sz w:val="24"/>
          <w:szCs w:val="24"/>
        </w:rPr>
        <w:t xml:space="preserve"> </w:t>
      </w:r>
      <w:r w:rsidR="00EC3D9A">
        <w:rPr>
          <w:sz w:val="24"/>
          <w:szCs w:val="24"/>
        </w:rPr>
        <w:t>Gaffney</w:t>
      </w:r>
    </w:p>
    <w:p w14:paraId="06280C99" w14:textId="77777777" w:rsidR="00A421D1" w:rsidRDefault="00A421D1" w:rsidP="00A421D1">
      <w:pPr>
        <w:pStyle w:val="NoSpacing"/>
        <w:pBdr>
          <w:bottom w:val="single" w:sz="12" w:space="1" w:color="auto"/>
        </w:pBdr>
      </w:pPr>
    </w:p>
    <w:p w14:paraId="49780719" w14:textId="77777777" w:rsidR="00A421D1" w:rsidRDefault="00A421D1" w:rsidP="00A421D1">
      <w:pPr>
        <w:pStyle w:val="NoSpacing"/>
        <w:pBdr>
          <w:bottom w:val="single" w:sz="12" w:space="1" w:color="auto"/>
        </w:pBdr>
        <w:rPr>
          <w:sz w:val="24"/>
          <w:szCs w:val="24"/>
        </w:rPr>
      </w:pPr>
      <w:r>
        <w:rPr>
          <w:sz w:val="24"/>
          <w:szCs w:val="24"/>
        </w:rPr>
        <w:t xml:space="preserve">Mr. Joseph Giddings, CME Consultant also present. </w:t>
      </w:r>
    </w:p>
    <w:p w14:paraId="1CB528CB" w14:textId="77777777" w:rsidR="00A421D1" w:rsidRDefault="00A421D1" w:rsidP="00A421D1">
      <w:pPr>
        <w:spacing w:after="0"/>
        <w:rPr>
          <w:b/>
          <w:sz w:val="24"/>
          <w:szCs w:val="24"/>
          <w:u w:val="single"/>
        </w:rPr>
      </w:pPr>
    </w:p>
    <w:p w14:paraId="64F02ABC" w14:textId="40D20367" w:rsidR="005C7A98" w:rsidRDefault="00A421D1" w:rsidP="005C7A98">
      <w:pPr>
        <w:spacing w:after="0"/>
        <w:rPr>
          <w:sz w:val="24"/>
          <w:szCs w:val="24"/>
        </w:rPr>
      </w:pPr>
      <w:r>
        <w:rPr>
          <w:sz w:val="24"/>
          <w:szCs w:val="24"/>
        </w:rPr>
        <w:t>NEW BUSINESS</w:t>
      </w:r>
    </w:p>
    <w:p w14:paraId="6CEC2497" w14:textId="2DF285EE" w:rsidR="00FB3F07" w:rsidRDefault="00FB3F07" w:rsidP="005C7A98">
      <w:pPr>
        <w:spacing w:after="0"/>
        <w:rPr>
          <w:sz w:val="24"/>
          <w:szCs w:val="24"/>
        </w:rPr>
      </w:pPr>
      <w:r>
        <w:rPr>
          <w:sz w:val="24"/>
          <w:szCs w:val="24"/>
        </w:rPr>
        <w:t>Victory Commons Corporation/Voorhees Housing Associates, LLC</w:t>
      </w:r>
    </w:p>
    <w:p w14:paraId="4C08D3BA" w14:textId="266BDA2F" w:rsidR="00FB3F07" w:rsidRDefault="00FB3F07" w:rsidP="005C7A98">
      <w:pPr>
        <w:spacing w:after="0"/>
        <w:rPr>
          <w:sz w:val="24"/>
          <w:szCs w:val="24"/>
        </w:rPr>
      </w:pPr>
      <w:r>
        <w:rPr>
          <w:sz w:val="24"/>
          <w:szCs w:val="24"/>
        </w:rPr>
        <w:t>Block: 263/Lot:11</w:t>
      </w:r>
    </w:p>
    <w:p w14:paraId="129E06BB" w14:textId="27D4B9C2" w:rsidR="00FB3F07" w:rsidRDefault="00FB3F07" w:rsidP="005C7A98">
      <w:pPr>
        <w:spacing w:after="0"/>
        <w:rPr>
          <w:sz w:val="24"/>
          <w:szCs w:val="24"/>
        </w:rPr>
      </w:pPr>
      <w:r>
        <w:rPr>
          <w:sz w:val="24"/>
          <w:szCs w:val="24"/>
        </w:rPr>
        <w:t>1223 Berlin Road, Voorhees, NJ 08043</w:t>
      </w:r>
    </w:p>
    <w:p w14:paraId="26E70585" w14:textId="5F8DA59C" w:rsidR="00FB3F07" w:rsidRDefault="00FB3F07" w:rsidP="005C7A98">
      <w:pPr>
        <w:spacing w:after="0"/>
        <w:rPr>
          <w:sz w:val="24"/>
          <w:szCs w:val="24"/>
        </w:rPr>
      </w:pPr>
      <w:r>
        <w:rPr>
          <w:sz w:val="24"/>
          <w:szCs w:val="24"/>
        </w:rPr>
        <w:t>Preliminary and Final Site Plan</w:t>
      </w:r>
    </w:p>
    <w:p w14:paraId="58173507" w14:textId="0D5A21D7" w:rsidR="00FB3F07" w:rsidRDefault="00FB3F07" w:rsidP="005C7A98">
      <w:pPr>
        <w:spacing w:after="0"/>
        <w:rPr>
          <w:sz w:val="24"/>
          <w:szCs w:val="24"/>
        </w:rPr>
      </w:pPr>
    </w:p>
    <w:p w14:paraId="1B0B3C9F" w14:textId="77777777" w:rsidR="00FA57E0" w:rsidRDefault="00A92C61" w:rsidP="005C7A98">
      <w:pPr>
        <w:spacing w:after="0"/>
        <w:rPr>
          <w:sz w:val="24"/>
          <w:szCs w:val="24"/>
        </w:rPr>
      </w:pPr>
      <w:r>
        <w:rPr>
          <w:sz w:val="24"/>
          <w:szCs w:val="24"/>
        </w:rPr>
        <w:t xml:space="preserve">The </w:t>
      </w:r>
      <w:r w:rsidR="006C4A86">
        <w:rPr>
          <w:sz w:val="24"/>
          <w:szCs w:val="24"/>
        </w:rPr>
        <w:t>a</w:t>
      </w:r>
      <w:r>
        <w:rPr>
          <w:sz w:val="24"/>
          <w:szCs w:val="24"/>
        </w:rPr>
        <w:t xml:space="preserve">ttorney for the applicant, </w:t>
      </w:r>
      <w:r w:rsidR="006C4A86">
        <w:rPr>
          <w:sz w:val="24"/>
          <w:szCs w:val="24"/>
        </w:rPr>
        <w:t>Mr. James Burns, Esq. introduces Mr. Nick Cangelosi</w:t>
      </w:r>
      <w:r w:rsidR="00F2112F">
        <w:rPr>
          <w:sz w:val="24"/>
          <w:szCs w:val="24"/>
        </w:rPr>
        <w:t xml:space="preserve"> Vice-President of Development for the Michaels Group</w:t>
      </w:r>
      <w:r w:rsidR="006C4A86">
        <w:rPr>
          <w:sz w:val="24"/>
          <w:szCs w:val="24"/>
        </w:rPr>
        <w:t xml:space="preserve">. Mr. Cangelosi begins by explaining the application as including 8.12 acres of land located at the easterly side of Haddonfield-Berlin Road. He states that the project </w:t>
      </w:r>
      <w:r w:rsidR="00F2112F">
        <w:rPr>
          <w:sz w:val="24"/>
          <w:szCs w:val="24"/>
        </w:rPr>
        <w:t>aims to build</w:t>
      </w:r>
      <w:r w:rsidR="006C4A86">
        <w:rPr>
          <w:sz w:val="24"/>
          <w:szCs w:val="24"/>
        </w:rPr>
        <w:t xml:space="preserve"> 81 garden-apartment style affordable housing units. </w:t>
      </w:r>
      <w:r w:rsidR="005718B4">
        <w:rPr>
          <w:sz w:val="24"/>
          <w:szCs w:val="24"/>
        </w:rPr>
        <w:t xml:space="preserve">In working with Mr. </w:t>
      </w:r>
      <w:proofErr w:type="spellStart"/>
      <w:r w:rsidR="005718B4">
        <w:rPr>
          <w:sz w:val="24"/>
          <w:szCs w:val="24"/>
        </w:rPr>
        <w:t>Abromovitz</w:t>
      </w:r>
      <w:proofErr w:type="spellEnd"/>
      <w:r w:rsidR="005718B4">
        <w:rPr>
          <w:sz w:val="24"/>
          <w:szCs w:val="24"/>
        </w:rPr>
        <w:t>, the property owner and the municipality</w:t>
      </w:r>
      <w:r w:rsidR="00922397">
        <w:rPr>
          <w:sz w:val="24"/>
          <w:szCs w:val="24"/>
        </w:rPr>
        <w:t>,</w:t>
      </w:r>
      <w:r w:rsidR="005718B4">
        <w:rPr>
          <w:sz w:val="24"/>
          <w:szCs w:val="24"/>
        </w:rPr>
        <w:t xml:space="preserve"> the States requirement of providing affordable housing </w:t>
      </w:r>
      <w:r w:rsidR="00922397">
        <w:rPr>
          <w:sz w:val="24"/>
          <w:szCs w:val="24"/>
        </w:rPr>
        <w:t xml:space="preserve">through new construction regulations can be </w:t>
      </w:r>
      <w:r w:rsidR="003448AE">
        <w:rPr>
          <w:sz w:val="24"/>
          <w:szCs w:val="24"/>
        </w:rPr>
        <w:t>addressed</w:t>
      </w:r>
      <w:r w:rsidR="00922397">
        <w:rPr>
          <w:sz w:val="24"/>
          <w:szCs w:val="24"/>
        </w:rPr>
        <w:t xml:space="preserve"> through this project. The Council on Affordable Housing, also known as </w:t>
      </w:r>
      <w:proofErr w:type="gramStart"/>
      <w:r w:rsidR="00922397">
        <w:rPr>
          <w:sz w:val="24"/>
          <w:szCs w:val="24"/>
        </w:rPr>
        <w:t>COAH</w:t>
      </w:r>
      <w:proofErr w:type="gramEnd"/>
      <w:r w:rsidR="00922397">
        <w:rPr>
          <w:sz w:val="24"/>
          <w:szCs w:val="24"/>
        </w:rPr>
        <w:t xml:space="preserve"> is the </w:t>
      </w:r>
      <w:r w:rsidR="00922397" w:rsidRPr="00922397">
        <w:rPr>
          <w:sz w:val="24"/>
          <w:szCs w:val="24"/>
        </w:rPr>
        <w:t>State agency responsible for establishing and monitoring municipal affordable housing obligations in New Jersey.</w:t>
      </w:r>
      <w:r w:rsidR="003448AE">
        <w:rPr>
          <w:sz w:val="24"/>
          <w:szCs w:val="24"/>
        </w:rPr>
        <w:t xml:space="preserve"> </w:t>
      </w:r>
      <w:r w:rsidR="001369A3">
        <w:rPr>
          <w:sz w:val="24"/>
          <w:szCs w:val="24"/>
        </w:rPr>
        <w:t xml:space="preserve">Financing for this project will begin in September through </w:t>
      </w:r>
      <w:r w:rsidR="006523F4">
        <w:rPr>
          <w:sz w:val="24"/>
          <w:szCs w:val="24"/>
        </w:rPr>
        <w:t xml:space="preserve">The NJ Mortgage and Finance Agency. </w:t>
      </w:r>
      <w:r w:rsidR="000A5E1C">
        <w:rPr>
          <w:sz w:val="24"/>
          <w:szCs w:val="24"/>
        </w:rPr>
        <w:t>The project will consist of 9 buildings which will be family oriented and include a club house, fitness room, community center</w:t>
      </w:r>
      <w:r w:rsidR="00B64C5F">
        <w:rPr>
          <w:sz w:val="24"/>
          <w:szCs w:val="24"/>
        </w:rPr>
        <w:t>, multiple purpose room, a Tot Lot</w:t>
      </w:r>
      <w:r w:rsidR="000A5E1C">
        <w:rPr>
          <w:sz w:val="24"/>
          <w:szCs w:val="24"/>
        </w:rPr>
        <w:t xml:space="preserve"> and </w:t>
      </w:r>
      <w:proofErr w:type="gramStart"/>
      <w:r w:rsidR="000A5E1C">
        <w:rPr>
          <w:sz w:val="24"/>
          <w:szCs w:val="24"/>
        </w:rPr>
        <w:t>sufficient</w:t>
      </w:r>
      <w:proofErr w:type="gramEnd"/>
      <w:r w:rsidR="000A5E1C">
        <w:rPr>
          <w:sz w:val="24"/>
          <w:szCs w:val="24"/>
        </w:rPr>
        <w:t xml:space="preserve"> parking.</w:t>
      </w:r>
      <w:r w:rsidR="0028324C">
        <w:rPr>
          <w:sz w:val="24"/>
          <w:szCs w:val="24"/>
        </w:rPr>
        <w:t xml:space="preserve"> Mr. Burns asks Mr. Cangelosi to confirm that the project will conform to all Housing Ordinances pursuant with Voorhees Code. </w:t>
      </w:r>
      <w:r w:rsidR="00C431B2">
        <w:rPr>
          <w:sz w:val="24"/>
          <w:szCs w:val="24"/>
        </w:rPr>
        <w:t xml:space="preserve">He also advises that they meet all the Zoning setbacks and require no variances. </w:t>
      </w:r>
    </w:p>
    <w:p w14:paraId="2E43DFAE" w14:textId="77777777" w:rsidR="00FA57E0" w:rsidRDefault="00FA57E0" w:rsidP="005C7A98">
      <w:pPr>
        <w:spacing w:after="0"/>
        <w:rPr>
          <w:sz w:val="24"/>
          <w:szCs w:val="24"/>
        </w:rPr>
      </w:pPr>
    </w:p>
    <w:p w14:paraId="04E7783C" w14:textId="77777777" w:rsidR="006D3F30" w:rsidRDefault="00FA57E0" w:rsidP="005C7A98">
      <w:pPr>
        <w:spacing w:after="0"/>
        <w:rPr>
          <w:sz w:val="24"/>
          <w:szCs w:val="24"/>
        </w:rPr>
      </w:pPr>
      <w:r>
        <w:rPr>
          <w:sz w:val="24"/>
          <w:szCs w:val="24"/>
        </w:rPr>
        <w:t>Mr. Burns then introduces the engineer for the project as Mr. Mark Malinowski, PE, PLS with Stout &amp; Caldwell Engineers, LLC.</w:t>
      </w:r>
      <w:r w:rsidR="009F6D4E">
        <w:rPr>
          <w:sz w:val="24"/>
          <w:szCs w:val="24"/>
        </w:rPr>
        <w:t xml:space="preserve"> Mr. Malinowski agrees to address the Consultants letter dated 7/19/19. Mr. Hale asks how the applicant plans to satisfy the tree removal assessment and the compensatory replanting. Mr. Malinowski advises that all trees 5 inch in caliber or greater will be inventoried. He further explains that the Northeast and Southeast corners will not need </w:t>
      </w:r>
      <w:r w:rsidR="009F6D4E">
        <w:rPr>
          <w:sz w:val="24"/>
          <w:szCs w:val="24"/>
        </w:rPr>
        <w:lastRenderedPageBreak/>
        <w:t xml:space="preserve">clearing and they will preserve the existing vegetation. </w:t>
      </w:r>
      <w:r w:rsidR="00E70B52">
        <w:rPr>
          <w:sz w:val="24"/>
          <w:szCs w:val="24"/>
        </w:rPr>
        <w:t xml:space="preserve">Mr. Hale advises that the VEC will ask the Planning Board to make their approval dependent upon a satisfactory Tree Removal/Compensatory Planting plan. </w:t>
      </w:r>
      <w:r w:rsidR="004A3552">
        <w:rPr>
          <w:sz w:val="24"/>
          <w:szCs w:val="24"/>
        </w:rPr>
        <w:t xml:space="preserve">He further requests that the applicant revise Section 2.6 of the EIS to address the likely impact of tree removal since it currently states that the project will not result in the loss of natural vegetation. </w:t>
      </w:r>
      <w:r w:rsidR="00BC072D">
        <w:rPr>
          <w:sz w:val="24"/>
          <w:szCs w:val="24"/>
        </w:rPr>
        <w:t>Mr. Hale asks Mr. Malinowski to refer to the Stormwater Review, even though the Planning Board Engineer will address it, and asks that since the stormwater management basin proposes an approximate 14 foot cut that the applicant should submit soil profile pit logs.</w:t>
      </w:r>
      <w:r w:rsidR="006D3F30">
        <w:rPr>
          <w:sz w:val="24"/>
          <w:szCs w:val="24"/>
        </w:rPr>
        <w:t xml:space="preserve"> Applicant advises that the Planning Board Engineer, Rakesh </w:t>
      </w:r>
      <w:proofErr w:type="spellStart"/>
      <w:r w:rsidR="006D3F30">
        <w:rPr>
          <w:sz w:val="24"/>
          <w:szCs w:val="24"/>
        </w:rPr>
        <w:t>Darji</w:t>
      </w:r>
      <w:proofErr w:type="spellEnd"/>
      <w:r w:rsidR="006D3F30">
        <w:rPr>
          <w:sz w:val="24"/>
          <w:szCs w:val="24"/>
        </w:rPr>
        <w:t xml:space="preserve">, reviewed the plan and that his review letter to the Planning Board addresses the stormwater and drainage, which is under their prevue. </w:t>
      </w:r>
      <w:r w:rsidR="004A3552">
        <w:rPr>
          <w:sz w:val="24"/>
          <w:szCs w:val="24"/>
        </w:rPr>
        <w:t xml:space="preserve"> </w:t>
      </w:r>
      <w:r w:rsidR="006D3F30">
        <w:rPr>
          <w:sz w:val="24"/>
          <w:szCs w:val="24"/>
        </w:rPr>
        <w:t xml:space="preserve">Applicant states that a Phase I Assessment is currently being worked on but is not yet finished. </w:t>
      </w:r>
    </w:p>
    <w:p w14:paraId="703D6C78" w14:textId="77777777" w:rsidR="006D3F30" w:rsidRDefault="006D3F30" w:rsidP="005C7A98">
      <w:pPr>
        <w:spacing w:after="0"/>
        <w:rPr>
          <w:sz w:val="24"/>
          <w:szCs w:val="24"/>
        </w:rPr>
      </w:pPr>
    </w:p>
    <w:p w14:paraId="19ACD99C" w14:textId="77378EF1" w:rsidR="006D3F30" w:rsidRDefault="006D3F30" w:rsidP="005C7A98">
      <w:pPr>
        <w:spacing w:after="0"/>
        <w:rPr>
          <w:sz w:val="24"/>
          <w:szCs w:val="24"/>
        </w:rPr>
      </w:pPr>
      <w:r>
        <w:rPr>
          <w:sz w:val="24"/>
          <w:szCs w:val="24"/>
        </w:rPr>
        <w:t>Mr. Hale then opens the public portion.</w:t>
      </w:r>
    </w:p>
    <w:p w14:paraId="2973AAC3" w14:textId="556AD461" w:rsidR="006D3F30" w:rsidRDefault="006D3F30" w:rsidP="005C7A98">
      <w:pPr>
        <w:spacing w:after="0"/>
        <w:rPr>
          <w:sz w:val="24"/>
          <w:szCs w:val="24"/>
        </w:rPr>
      </w:pPr>
    </w:p>
    <w:p w14:paraId="7E626966" w14:textId="34FC5D9D" w:rsidR="006D3F30" w:rsidRDefault="006D3F30" w:rsidP="005C7A98">
      <w:pPr>
        <w:spacing w:after="0"/>
        <w:rPr>
          <w:sz w:val="24"/>
          <w:szCs w:val="24"/>
        </w:rPr>
      </w:pPr>
      <w:r>
        <w:rPr>
          <w:sz w:val="24"/>
          <w:szCs w:val="24"/>
        </w:rPr>
        <w:t xml:space="preserve">John </w:t>
      </w:r>
      <w:proofErr w:type="spellStart"/>
      <w:r>
        <w:rPr>
          <w:sz w:val="24"/>
          <w:szCs w:val="24"/>
        </w:rPr>
        <w:t>Dusek</w:t>
      </w:r>
      <w:proofErr w:type="spellEnd"/>
    </w:p>
    <w:p w14:paraId="50A0266D" w14:textId="1001A58C" w:rsidR="006D3F30" w:rsidRDefault="006D3F30" w:rsidP="005C7A98">
      <w:pPr>
        <w:spacing w:after="0"/>
        <w:rPr>
          <w:sz w:val="24"/>
          <w:szCs w:val="24"/>
        </w:rPr>
      </w:pPr>
      <w:r>
        <w:rPr>
          <w:sz w:val="24"/>
          <w:szCs w:val="24"/>
        </w:rPr>
        <w:t>8 Bennett Way, Voorhees</w:t>
      </w:r>
    </w:p>
    <w:p w14:paraId="2A38ABED" w14:textId="3D01DC9A" w:rsidR="006D3F30" w:rsidRDefault="006D3F30" w:rsidP="005C7A98">
      <w:pPr>
        <w:spacing w:after="0"/>
        <w:rPr>
          <w:sz w:val="24"/>
          <w:szCs w:val="24"/>
        </w:rPr>
      </w:pPr>
      <w:r>
        <w:rPr>
          <w:sz w:val="24"/>
          <w:szCs w:val="24"/>
        </w:rPr>
        <w:t xml:space="preserve">Mr. </w:t>
      </w:r>
      <w:proofErr w:type="spellStart"/>
      <w:r>
        <w:rPr>
          <w:sz w:val="24"/>
          <w:szCs w:val="24"/>
        </w:rPr>
        <w:t>Dusek</w:t>
      </w:r>
      <w:proofErr w:type="spellEnd"/>
      <w:r>
        <w:rPr>
          <w:sz w:val="24"/>
          <w:szCs w:val="24"/>
        </w:rPr>
        <w:t xml:space="preserve"> states that he is aggravated that there are so many typos on the report which makes him question the </w:t>
      </w:r>
      <w:r w:rsidR="00067D9A">
        <w:rPr>
          <w:sz w:val="24"/>
          <w:szCs w:val="24"/>
        </w:rPr>
        <w:t>engineer’s</w:t>
      </w:r>
      <w:r>
        <w:rPr>
          <w:sz w:val="24"/>
          <w:szCs w:val="24"/>
        </w:rPr>
        <w:t xml:space="preserve"> competency. </w:t>
      </w:r>
      <w:r w:rsidR="00152671">
        <w:rPr>
          <w:sz w:val="24"/>
          <w:szCs w:val="24"/>
        </w:rPr>
        <w:t xml:space="preserve">He stated that he is concerned with the possible stormwater run-off and light/sound pollution. Mr. Hale advises that the applicant is meeting all the required standards. </w:t>
      </w:r>
    </w:p>
    <w:p w14:paraId="7DB9675F" w14:textId="4CBF9F06" w:rsidR="00152671" w:rsidRDefault="00152671" w:rsidP="005C7A98">
      <w:pPr>
        <w:spacing w:after="0"/>
        <w:rPr>
          <w:sz w:val="24"/>
          <w:szCs w:val="24"/>
        </w:rPr>
      </w:pPr>
    </w:p>
    <w:p w14:paraId="6E44783A" w14:textId="7B3D809E" w:rsidR="00152671" w:rsidRDefault="00152671" w:rsidP="005C7A98">
      <w:pPr>
        <w:spacing w:after="0"/>
        <w:rPr>
          <w:sz w:val="24"/>
          <w:szCs w:val="24"/>
        </w:rPr>
      </w:pPr>
      <w:r>
        <w:rPr>
          <w:sz w:val="24"/>
          <w:szCs w:val="24"/>
        </w:rPr>
        <w:t>Joe Fierro</w:t>
      </w:r>
    </w:p>
    <w:p w14:paraId="5BDD1F2B" w14:textId="175B55B8" w:rsidR="00152671" w:rsidRDefault="00152671" w:rsidP="005C7A98">
      <w:pPr>
        <w:spacing w:after="0"/>
        <w:rPr>
          <w:sz w:val="24"/>
          <w:szCs w:val="24"/>
        </w:rPr>
      </w:pPr>
      <w:r>
        <w:rPr>
          <w:sz w:val="24"/>
          <w:szCs w:val="24"/>
        </w:rPr>
        <w:t>4 Bennett Way, Voorhees</w:t>
      </w:r>
    </w:p>
    <w:p w14:paraId="25F43C00" w14:textId="3D908100" w:rsidR="00152671" w:rsidRDefault="00152671" w:rsidP="005C7A98">
      <w:pPr>
        <w:spacing w:after="0"/>
        <w:rPr>
          <w:sz w:val="24"/>
          <w:szCs w:val="24"/>
        </w:rPr>
      </w:pPr>
      <w:r>
        <w:rPr>
          <w:sz w:val="24"/>
          <w:szCs w:val="24"/>
        </w:rPr>
        <w:t xml:space="preserve">Mr. Fierro states that his main concern with the project relates to the soil testing. He advises the committee that he moved his family to Voorhees after his son was diagnosed with lead poisoning. He is worried that displaced soil will cause possible toxins to affect his </w:t>
      </w:r>
      <w:r w:rsidR="00067D9A">
        <w:rPr>
          <w:sz w:val="24"/>
          <w:szCs w:val="24"/>
        </w:rPr>
        <w:t>children’s</w:t>
      </w:r>
      <w:r>
        <w:rPr>
          <w:sz w:val="24"/>
          <w:szCs w:val="24"/>
        </w:rPr>
        <w:t xml:space="preserve"> health. </w:t>
      </w:r>
      <w:r w:rsidR="000001FF">
        <w:rPr>
          <w:sz w:val="24"/>
          <w:szCs w:val="24"/>
        </w:rPr>
        <w:t xml:space="preserve">Mr. Fierro also explains that he and his family enjoy watching the abundance of wildlife from their back yard and that construction may displace some wildlife. </w:t>
      </w:r>
    </w:p>
    <w:p w14:paraId="46A9B5E6" w14:textId="77B40534" w:rsidR="000001FF" w:rsidRDefault="000001FF" w:rsidP="005C7A98">
      <w:pPr>
        <w:spacing w:after="0"/>
        <w:rPr>
          <w:sz w:val="24"/>
          <w:szCs w:val="24"/>
        </w:rPr>
      </w:pPr>
    </w:p>
    <w:p w14:paraId="50389520" w14:textId="3AD334E6" w:rsidR="000001FF" w:rsidRDefault="00722611" w:rsidP="005C7A98">
      <w:pPr>
        <w:spacing w:after="0"/>
        <w:rPr>
          <w:sz w:val="24"/>
          <w:szCs w:val="24"/>
        </w:rPr>
      </w:pPr>
      <w:r>
        <w:rPr>
          <w:sz w:val="24"/>
          <w:szCs w:val="24"/>
        </w:rPr>
        <w:t>David Hargrove</w:t>
      </w:r>
    </w:p>
    <w:p w14:paraId="53A12715" w14:textId="114FCAAB" w:rsidR="00722611" w:rsidRDefault="00722611" w:rsidP="005C7A98">
      <w:pPr>
        <w:spacing w:after="0"/>
        <w:rPr>
          <w:sz w:val="24"/>
          <w:szCs w:val="24"/>
        </w:rPr>
      </w:pPr>
      <w:r>
        <w:rPr>
          <w:sz w:val="24"/>
          <w:szCs w:val="24"/>
        </w:rPr>
        <w:t>3 Bennett Way, Voorhees</w:t>
      </w:r>
    </w:p>
    <w:p w14:paraId="3D1ECD80" w14:textId="04990524" w:rsidR="00722611" w:rsidRDefault="00722611" w:rsidP="005C7A98">
      <w:pPr>
        <w:spacing w:after="0"/>
        <w:rPr>
          <w:sz w:val="24"/>
          <w:szCs w:val="24"/>
        </w:rPr>
      </w:pPr>
      <w:r>
        <w:rPr>
          <w:sz w:val="24"/>
          <w:szCs w:val="24"/>
        </w:rPr>
        <w:t xml:space="preserve">Mr. Hargrove asked for an explanation of the stormwater management system. Mr. Malinowski explained the stormwater discharge process to the audience. </w:t>
      </w:r>
    </w:p>
    <w:p w14:paraId="7D66F1CB" w14:textId="7156F007" w:rsidR="00722611" w:rsidRDefault="00722611" w:rsidP="005C7A98">
      <w:pPr>
        <w:spacing w:after="0"/>
        <w:rPr>
          <w:sz w:val="24"/>
          <w:szCs w:val="24"/>
        </w:rPr>
      </w:pPr>
    </w:p>
    <w:p w14:paraId="2F434357" w14:textId="506BBE90" w:rsidR="00722611" w:rsidRDefault="00722611" w:rsidP="005C7A98">
      <w:pPr>
        <w:spacing w:after="0"/>
        <w:rPr>
          <w:sz w:val="24"/>
          <w:szCs w:val="24"/>
        </w:rPr>
      </w:pPr>
      <w:r>
        <w:rPr>
          <w:sz w:val="24"/>
          <w:szCs w:val="24"/>
        </w:rPr>
        <w:t xml:space="preserve">July </w:t>
      </w:r>
      <w:proofErr w:type="spellStart"/>
      <w:r>
        <w:rPr>
          <w:sz w:val="24"/>
          <w:szCs w:val="24"/>
        </w:rPr>
        <w:t>Homa</w:t>
      </w:r>
      <w:proofErr w:type="spellEnd"/>
    </w:p>
    <w:p w14:paraId="3BE42C34" w14:textId="709D704F" w:rsidR="00722611" w:rsidRDefault="00722611" w:rsidP="005C7A98">
      <w:pPr>
        <w:spacing w:after="0"/>
        <w:rPr>
          <w:sz w:val="24"/>
          <w:szCs w:val="24"/>
        </w:rPr>
      </w:pPr>
      <w:r>
        <w:rPr>
          <w:sz w:val="24"/>
          <w:szCs w:val="24"/>
        </w:rPr>
        <w:t>9 Bennett Way, Voorhees</w:t>
      </w:r>
    </w:p>
    <w:p w14:paraId="62EA6BB3" w14:textId="4D6F5346" w:rsidR="00722611" w:rsidRDefault="00722611" w:rsidP="005C7A98">
      <w:pPr>
        <w:spacing w:after="0"/>
        <w:rPr>
          <w:sz w:val="24"/>
          <w:szCs w:val="24"/>
        </w:rPr>
      </w:pPr>
      <w:r>
        <w:rPr>
          <w:sz w:val="24"/>
          <w:szCs w:val="24"/>
        </w:rPr>
        <w:t xml:space="preserve">Ms. </w:t>
      </w:r>
      <w:proofErr w:type="spellStart"/>
      <w:r>
        <w:rPr>
          <w:sz w:val="24"/>
          <w:szCs w:val="24"/>
        </w:rPr>
        <w:t>Homa</w:t>
      </w:r>
      <w:proofErr w:type="spellEnd"/>
      <w:r>
        <w:rPr>
          <w:sz w:val="24"/>
          <w:szCs w:val="24"/>
        </w:rPr>
        <w:t xml:space="preserve"> explained that the neighborhood experiences blown sand on a constant basis. She stated that she is concerned that this project will create more. She also asked if </w:t>
      </w:r>
      <w:r w:rsidR="00067D9A">
        <w:rPr>
          <w:sz w:val="24"/>
          <w:szCs w:val="24"/>
        </w:rPr>
        <w:t>an</w:t>
      </w:r>
      <w:r>
        <w:rPr>
          <w:sz w:val="24"/>
          <w:szCs w:val="24"/>
        </w:rPr>
        <w:t xml:space="preserve"> EPA impact study would be done to address the endangered wildlife. Mrs. Brown explained that the EIS the applicant had completed, notes “no endangered” species on site.</w:t>
      </w:r>
    </w:p>
    <w:p w14:paraId="2F384401" w14:textId="1C95A645" w:rsidR="00722611" w:rsidRDefault="00722611" w:rsidP="005C7A98">
      <w:pPr>
        <w:spacing w:after="0"/>
        <w:rPr>
          <w:sz w:val="24"/>
          <w:szCs w:val="24"/>
        </w:rPr>
      </w:pPr>
    </w:p>
    <w:p w14:paraId="3418589E" w14:textId="0AF91E89" w:rsidR="00722611" w:rsidRDefault="00722611" w:rsidP="005C7A98">
      <w:pPr>
        <w:spacing w:after="0"/>
        <w:rPr>
          <w:sz w:val="24"/>
          <w:szCs w:val="24"/>
        </w:rPr>
      </w:pPr>
      <w:r>
        <w:rPr>
          <w:sz w:val="24"/>
          <w:szCs w:val="24"/>
        </w:rPr>
        <w:lastRenderedPageBreak/>
        <w:t>Frank Dutton</w:t>
      </w:r>
    </w:p>
    <w:p w14:paraId="12153016" w14:textId="5ED89ABD" w:rsidR="00722611" w:rsidRDefault="00722611" w:rsidP="005C7A98">
      <w:pPr>
        <w:spacing w:after="0"/>
        <w:rPr>
          <w:sz w:val="24"/>
          <w:szCs w:val="24"/>
        </w:rPr>
      </w:pPr>
      <w:r>
        <w:rPr>
          <w:sz w:val="24"/>
          <w:szCs w:val="24"/>
        </w:rPr>
        <w:t>4 Northgate Drive, Voorhees</w:t>
      </w:r>
    </w:p>
    <w:p w14:paraId="2A95764B" w14:textId="72666B66" w:rsidR="004F377F" w:rsidRDefault="00722611" w:rsidP="005C7A98">
      <w:pPr>
        <w:spacing w:after="0"/>
        <w:rPr>
          <w:sz w:val="24"/>
          <w:szCs w:val="24"/>
        </w:rPr>
      </w:pPr>
      <w:r>
        <w:rPr>
          <w:sz w:val="24"/>
          <w:szCs w:val="24"/>
        </w:rPr>
        <w:t xml:space="preserve">Mr. Dutton states that he has observed bald eagles on his property and the adjacent neighborhood and worries that nesting will be disturbed. </w:t>
      </w:r>
      <w:r w:rsidR="004F377F">
        <w:rPr>
          <w:sz w:val="24"/>
          <w:szCs w:val="24"/>
        </w:rPr>
        <w:t xml:space="preserve">He states that, although the applicant stated that work will not begin for close to 8 months, he has witnessed and documented bulldozers clearing space for “soil samples”. Mr. Dutton explains that he is also concerned with the materials that “Steve” has been dumping on site. Mr. Dutton has approached Steve numerous times in attempt to be a “good” </w:t>
      </w:r>
      <w:r w:rsidR="00067D9A">
        <w:rPr>
          <w:sz w:val="24"/>
          <w:szCs w:val="24"/>
        </w:rPr>
        <w:t>neighbor,</w:t>
      </w:r>
      <w:r w:rsidR="004F377F">
        <w:rPr>
          <w:sz w:val="24"/>
          <w:szCs w:val="24"/>
        </w:rPr>
        <w:t xml:space="preserve"> but his concerns were ignored. He has since needed to contact the police regarding his concerns. Mr. Hale agrees to have the Voorhees Code Enforcement office address the issue of illegal dumping and vacant, hazardous structures on the property. </w:t>
      </w:r>
    </w:p>
    <w:p w14:paraId="581F59C0" w14:textId="77777777" w:rsidR="004F377F" w:rsidRDefault="004F377F" w:rsidP="005C7A98">
      <w:pPr>
        <w:spacing w:after="0"/>
        <w:rPr>
          <w:sz w:val="24"/>
          <w:szCs w:val="24"/>
        </w:rPr>
      </w:pPr>
    </w:p>
    <w:p w14:paraId="6A08CC84" w14:textId="7F922450" w:rsidR="0002504B" w:rsidRPr="0002504B" w:rsidRDefault="0002504B" w:rsidP="0002504B">
      <w:pPr>
        <w:spacing w:after="0"/>
        <w:rPr>
          <w:sz w:val="24"/>
          <w:szCs w:val="24"/>
        </w:rPr>
      </w:pPr>
      <w:r>
        <w:rPr>
          <w:sz w:val="24"/>
          <w:szCs w:val="24"/>
        </w:rPr>
        <w:t xml:space="preserve">Mr. Hale then closes the public portion to address the </w:t>
      </w:r>
      <w:r w:rsidR="00067D9A">
        <w:rPr>
          <w:sz w:val="24"/>
          <w:szCs w:val="24"/>
        </w:rPr>
        <w:t>committee’s</w:t>
      </w:r>
      <w:r>
        <w:rPr>
          <w:sz w:val="24"/>
          <w:szCs w:val="24"/>
        </w:rPr>
        <w:t xml:space="preserve"> recommendations to the Planning Board. </w:t>
      </w:r>
      <w:r w:rsidRPr="0002504B">
        <w:rPr>
          <w:sz w:val="24"/>
          <w:szCs w:val="24"/>
        </w:rPr>
        <w:t>The following recommendations were made and agreed upon by the applicant.</w:t>
      </w:r>
    </w:p>
    <w:p w14:paraId="45D0F3FB" w14:textId="1FF10EA0" w:rsidR="0002504B" w:rsidRPr="0002504B" w:rsidRDefault="0002504B" w:rsidP="0002504B">
      <w:pPr>
        <w:spacing w:after="0"/>
        <w:ind w:left="720"/>
        <w:rPr>
          <w:sz w:val="24"/>
          <w:szCs w:val="24"/>
        </w:rPr>
      </w:pPr>
      <w:r w:rsidRPr="0002504B">
        <w:rPr>
          <w:sz w:val="24"/>
          <w:szCs w:val="24"/>
        </w:rPr>
        <w:t>1.</w:t>
      </w:r>
      <w:r w:rsidRPr="0002504B">
        <w:rPr>
          <w:sz w:val="24"/>
          <w:szCs w:val="24"/>
        </w:rPr>
        <w:tab/>
        <w:t xml:space="preserve">With regards to the Consultants letter dated 7/19/19 the applicant agrees to maintain the natural vegetation in the Northeast and Southeast corners. They also agree to complete a tree survey of all </w:t>
      </w:r>
      <w:proofErr w:type="gramStart"/>
      <w:r w:rsidRPr="0002504B">
        <w:rPr>
          <w:sz w:val="24"/>
          <w:szCs w:val="24"/>
        </w:rPr>
        <w:t>5 inch</w:t>
      </w:r>
      <w:proofErr w:type="gramEnd"/>
      <w:r w:rsidRPr="0002504B">
        <w:rPr>
          <w:sz w:val="24"/>
          <w:szCs w:val="24"/>
        </w:rPr>
        <w:t xml:space="preserve"> </w:t>
      </w:r>
      <w:r w:rsidR="00067D9A" w:rsidRPr="0002504B">
        <w:rPr>
          <w:sz w:val="24"/>
          <w:szCs w:val="24"/>
        </w:rPr>
        <w:t>caliper (</w:t>
      </w:r>
      <w:r w:rsidRPr="0002504B">
        <w:rPr>
          <w:sz w:val="24"/>
          <w:szCs w:val="24"/>
        </w:rPr>
        <w:t xml:space="preserve">or greater trees) and compile a Tree Compensation Plan. </w:t>
      </w:r>
    </w:p>
    <w:p w14:paraId="7C2CC19E" w14:textId="77777777" w:rsidR="0002504B" w:rsidRPr="0002504B" w:rsidRDefault="0002504B" w:rsidP="0002504B">
      <w:pPr>
        <w:spacing w:after="0"/>
        <w:ind w:left="720"/>
        <w:rPr>
          <w:sz w:val="24"/>
          <w:szCs w:val="24"/>
        </w:rPr>
      </w:pPr>
      <w:r w:rsidRPr="0002504B">
        <w:rPr>
          <w:sz w:val="24"/>
          <w:szCs w:val="24"/>
        </w:rPr>
        <w:t>2.</w:t>
      </w:r>
      <w:r w:rsidRPr="0002504B">
        <w:rPr>
          <w:sz w:val="24"/>
          <w:szCs w:val="24"/>
        </w:rPr>
        <w:tab/>
        <w:t>The applicant has agreed to revise Section 2.6 of the EIS to read “the project will result in the loss of natural vegetation”.</w:t>
      </w:r>
    </w:p>
    <w:p w14:paraId="5C0CB7A4" w14:textId="6B36C925" w:rsidR="0002504B" w:rsidRPr="0002504B" w:rsidRDefault="0002504B" w:rsidP="0002504B">
      <w:pPr>
        <w:spacing w:after="0"/>
        <w:ind w:left="720"/>
        <w:rPr>
          <w:sz w:val="24"/>
          <w:szCs w:val="24"/>
        </w:rPr>
      </w:pPr>
      <w:r w:rsidRPr="0002504B">
        <w:rPr>
          <w:sz w:val="24"/>
          <w:szCs w:val="24"/>
        </w:rPr>
        <w:t>3.</w:t>
      </w:r>
      <w:r w:rsidRPr="0002504B">
        <w:rPr>
          <w:sz w:val="24"/>
          <w:szCs w:val="24"/>
        </w:rPr>
        <w:tab/>
        <w:t xml:space="preserve">The applicant has agreed to submit soil profile pit logs to demonstrate the minimum separation to the seasonal </w:t>
      </w:r>
      <w:r w:rsidR="00067D9A" w:rsidRPr="0002504B">
        <w:rPr>
          <w:sz w:val="24"/>
          <w:szCs w:val="24"/>
        </w:rPr>
        <w:t>high-water</w:t>
      </w:r>
      <w:r w:rsidRPr="0002504B">
        <w:rPr>
          <w:sz w:val="24"/>
          <w:szCs w:val="24"/>
        </w:rPr>
        <w:t xml:space="preserve"> table has been met. </w:t>
      </w:r>
    </w:p>
    <w:p w14:paraId="6EEE087C" w14:textId="77777777" w:rsidR="0002504B" w:rsidRPr="0002504B" w:rsidRDefault="0002504B" w:rsidP="0002504B">
      <w:pPr>
        <w:spacing w:after="0"/>
        <w:ind w:left="720"/>
        <w:rPr>
          <w:sz w:val="24"/>
          <w:szCs w:val="24"/>
        </w:rPr>
      </w:pPr>
      <w:r w:rsidRPr="0002504B">
        <w:rPr>
          <w:sz w:val="24"/>
          <w:szCs w:val="24"/>
        </w:rPr>
        <w:t>4.</w:t>
      </w:r>
      <w:r w:rsidRPr="0002504B">
        <w:rPr>
          <w:sz w:val="24"/>
          <w:szCs w:val="24"/>
        </w:rPr>
        <w:tab/>
        <w:t xml:space="preserve">The applicant has agreed to use snow fencing at the project’s outermost barrier as well as silt fencing.    </w:t>
      </w:r>
    </w:p>
    <w:p w14:paraId="3CC86B31" w14:textId="77777777" w:rsidR="0002504B" w:rsidRPr="0002504B" w:rsidRDefault="0002504B" w:rsidP="0002504B">
      <w:pPr>
        <w:spacing w:after="0"/>
        <w:ind w:left="720"/>
        <w:rPr>
          <w:sz w:val="24"/>
          <w:szCs w:val="24"/>
        </w:rPr>
      </w:pPr>
      <w:r w:rsidRPr="0002504B">
        <w:rPr>
          <w:sz w:val="24"/>
          <w:szCs w:val="24"/>
        </w:rPr>
        <w:t>5.</w:t>
      </w:r>
      <w:r w:rsidRPr="0002504B">
        <w:rPr>
          <w:sz w:val="24"/>
          <w:szCs w:val="24"/>
        </w:rPr>
        <w:tab/>
        <w:t xml:space="preserve">The VEC suggests that any approvals by the Planning Board be conditional upon receipt of a completed tree survey and compensation plan. </w:t>
      </w:r>
    </w:p>
    <w:p w14:paraId="36B51BE1" w14:textId="6FC5113D" w:rsidR="00722611" w:rsidRDefault="0002504B" w:rsidP="0002504B">
      <w:pPr>
        <w:spacing w:after="0"/>
        <w:ind w:left="720"/>
        <w:rPr>
          <w:sz w:val="24"/>
          <w:szCs w:val="24"/>
        </w:rPr>
      </w:pPr>
      <w:r w:rsidRPr="0002504B">
        <w:rPr>
          <w:sz w:val="24"/>
          <w:szCs w:val="24"/>
        </w:rPr>
        <w:t>6.</w:t>
      </w:r>
      <w:r w:rsidRPr="0002504B">
        <w:rPr>
          <w:sz w:val="24"/>
          <w:szCs w:val="24"/>
        </w:rPr>
        <w:tab/>
        <w:t>The VEC also suggests that at the completion of a Phase I assessment that any potential environmental concerns be addressed and resolved prior to construction</w:t>
      </w:r>
      <w:r w:rsidR="004F377F">
        <w:rPr>
          <w:sz w:val="24"/>
          <w:szCs w:val="24"/>
        </w:rPr>
        <w:t xml:space="preserve"> </w:t>
      </w:r>
    </w:p>
    <w:p w14:paraId="55D0F5D8" w14:textId="7B9AF03D" w:rsidR="00FB3F07" w:rsidRDefault="009F6D4E" w:rsidP="005C7A98">
      <w:pPr>
        <w:spacing w:after="0"/>
        <w:rPr>
          <w:sz w:val="24"/>
          <w:szCs w:val="24"/>
        </w:rPr>
      </w:pPr>
      <w:r>
        <w:rPr>
          <w:sz w:val="24"/>
          <w:szCs w:val="24"/>
        </w:rPr>
        <w:t xml:space="preserve">  </w:t>
      </w:r>
      <w:r w:rsidR="00FA57E0">
        <w:rPr>
          <w:sz w:val="24"/>
          <w:szCs w:val="24"/>
        </w:rPr>
        <w:t xml:space="preserve">  </w:t>
      </w:r>
      <w:r w:rsidR="00C431B2">
        <w:rPr>
          <w:sz w:val="24"/>
          <w:szCs w:val="24"/>
        </w:rPr>
        <w:t xml:space="preserve"> </w:t>
      </w:r>
      <w:r w:rsidR="000A5E1C">
        <w:rPr>
          <w:sz w:val="24"/>
          <w:szCs w:val="24"/>
        </w:rPr>
        <w:t xml:space="preserve"> </w:t>
      </w:r>
      <w:r w:rsidR="001369A3">
        <w:rPr>
          <w:sz w:val="24"/>
          <w:szCs w:val="24"/>
        </w:rPr>
        <w:t xml:space="preserve"> </w:t>
      </w:r>
      <w:r w:rsidR="00E107EF">
        <w:rPr>
          <w:sz w:val="24"/>
          <w:szCs w:val="24"/>
        </w:rPr>
        <w:t xml:space="preserve"> </w:t>
      </w:r>
      <w:r w:rsidR="00922397" w:rsidRPr="00922397">
        <w:rPr>
          <w:sz w:val="24"/>
          <w:szCs w:val="24"/>
        </w:rPr>
        <w:t> </w:t>
      </w:r>
    </w:p>
    <w:p w14:paraId="320DD005" w14:textId="36C6D59F" w:rsidR="0002504B" w:rsidRDefault="0002504B" w:rsidP="005C7A98">
      <w:pPr>
        <w:spacing w:after="0"/>
        <w:rPr>
          <w:sz w:val="24"/>
          <w:szCs w:val="24"/>
        </w:rPr>
      </w:pPr>
      <w:r>
        <w:rPr>
          <w:sz w:val="24"/>
          <w:szCs w:val="24"/>
        </w:rPr>
        <w:t xml:space="preserve">Mr. </w:t>
      </w:r>
      <w:proofErr w:type="spellStart"/>
      <w:r>
        <w:rPr>
          <w:sz w:val="24"/>
          <w:szCs w:val="24"/>
        </w:rPr>
        <w:t>Rashgatwar</w:t>
      </w:r>
      <w:proofErr w:type="spellEnd"/>
      <w:r>
        <w:rPr>
          <w:sz w:val="24"/>
          <w:szCs w:val="24"/>
        </w:rPr>
        <w:t xml:space="preserve"> makes a motion to accept the letter as stated above. Mr. </w:t>
      </w:r>
      <w:proofErr w:type="spellStart"/>
      <w:r>
        <w:rPr>
          <w:sz w:val="24"/>
          <w:szCs w:val="24"/>
        </w:rPr>
        <w:t>Khayati</w:t>
      </w:r>
      <w:proofErr w:type="spellEnd"/>
      <w:r>
        <w:rPr>
          <w:sz w:val="24"/>
          <w:szCs w:val="24"/>
        </w:rPr>
        <w:t xml:space="preserve"> seconds the motion. All members present in favor. </w:t>
      </w:r>
    </w:p>
    <w:p w14:paraId="605BC73D" w14:textId="5A6226F2" w:rsidR="0002504B" w:rsidRDefault="0002504B" w:rsidP="005C7A98">
      <w:pPr>
        <w:spacing w:after="0"/>
        <w:rPr>
          <w:sz w:val="24"/>
          <w:szCs w:val="24"/>
        </w:rPr>
      </w:pPr>
      <w:r>
        <w:rPr>
          <w:sz w:val="24"/>
          <w:szCs w:val="24"/>
        </w:rPr>
        <w:t xml:space="preserve">Seeing no further business Mr. Hale asks for a motion to close the meeting. </w:t>
      </w:r>
    </w:p>
    <w:p w14:paraId="027CF127" w14:textId="28A71B0C" w:rsidR="0002504B" w:rsidRDefault="0002504B" w:rsidP="005C7A98">
      <w:pPr>
        <w:spacing w:after="0"/>
        <w:rPr>
          <w:sz w:val="24"/>
          <w:szCs w:val="24"/>
        </w:rPr>
      </w:pPr>
      <w:r>
        <w:rPr>
          <w:sz w:val="24"/>
          <w:szCs w:val="24"/>
        </w:rPr>
        <w:t xml:space="preserve">Mrs. </w:t>
      </w:r>
      <w:proofErr w:type="spellStart"/>
      <w:r>
        <w:rPr>
          <w:sz w:val="24"/>
          <w:szCs w:val="24"/>
        </w:rPr>
        <w:t>Schawrtz</w:t>
      </w:r>
      <w:proofErr w:type="spellEnd"/>
      <w:r>
        <w:rPr>
          <w:sz w:val="24"/>
          <w:szCs w:val="24"/>
        </w:rPr>
        <w:t xml:space="preserve"> makes a motion and Mr. </w:t>
      </w:r>
      <w:proofErr w:type="spellStart"/>
      <w:r>
        <w:rPr>
          <w:sz w:val="24"/>
          <w:szCs w:val="24"/>
        </w:rPr>
        <w:t>Rashatwar</w:t>
      </w:r>
      <w:proofErr w:type="spellEnd"/>
      <w:r>
        <w:rPr>
          <w:sz w:val="24"/>
          <w:szCs w:val="24"/>
        </w:rPr>
        <w:t xml:space="preserve"> seconds it.</w:t>
      </w:r>
    </w:p>
    <w:p w14:paraId="5ABE9B67" w14:textId="5C148A73" w:rsidR="003E6CD4" w:rsidRDefault="00783526" w:rsidP="00983140">
      <w:pPr>
        <w:pBdr>
          <w:bottom w:val="single" w:sz="12" w:space="1" w:color="auto"/>
        </w:pBdr>
        <w:spacing w:after="0"/>
        <w:rPr>
          <w:sz w:val="24"/>
          <w:szCs w:val="24"/>
        </w:rPr>
      </w:pPr>
      <w:r>
        <w:rPr>
          <w:sz w:val="24"/>
          <w:szCs w:val="24"/>
        </w:rPr>
        <w:t xml:space="preserve">Seeing there is no public and no further business, </w:t>
      </w:r>
      <w:r w:rsidR="00680F88">
        <w:rPr>
          <w:sz w:val="24"/>
          <w:szCs w:val="24"/>
        </w:rPr>
        <w:t xml:space="preserve">Mrs. Schwartz </w:t>
      </w:r>
      <w:r>
        <w:rPr>
          <w:sz w:val="24"/>
          <w:szCs w:val="24"/>
        </w:rPr>
        <w:t xml:space="preserve">makes a motion to adjourn the meeting and </w:t>
      </w:r>
      <w:r w:rsidR="00680F88">
        <w:rPr>
          <w:sz w:val="24"/>
          <w:szCs w:val="24"/>
        </w:rPr>
        <w:t xml:space="preserve">Mr. </w:t>
      </w:r>
      <w:proofErr w:type="spellStart"/>
      <w:r w:rsidR="00680F88">
        <w:rPr>
          <w:sz w:val="24"/>
          <w:szCs w:val="24"/>
        </w:rPr>
        <w:t>Rashatwar</w:t>
      </w:r>
      <w:proofErr w:type="spellEnd"/>
      <w:r w:rsidR="00680F88">
        <w:rPr>
          <w:sz w:val="24"/>
          <w:szCs w:val="24"/>
        </w:rPr>
        <w:t xml:space="preserve"> </w:t>
      </w:r>
      <w:r>
        <w:rPr>
          <w:sz w:val="24"/>
          <w:szCs w:val="24"/>
        </w:rPr>
        <w:t>seconds the motion</w:t>
      </w:r>
    </w:p>
    <w:p w14:paraId="5D5CA7C4" w14:textId="77777777" w:rsidR="00783526" w:rsidRDefault="00783526" w:rsidP="00983140">
      <w:pPr>
        <w:spacing w:after="0"/>
        <w:rPr>
          <w:sz w:val="24"/>
          <w:szCs w:val="24"/>
        </w:rPr>
      </w:pPr>
    </w:p>
    <w:p w14:paraId="469CF2E1" w14:textId="77777777" w:rsidR="00783526" w:rsidRDefault="00783526" w:rsidP="00983140">
      <w:pPr>
        <w:spacing w:after="0"/>
        <w:rPr>
          <w:sz w:val="24"/>
          <w:szCs w:val="24"/>
        </w:rPr>
      </w:pPr>
      <w:r>
        <w:rPr>
          <w:sz w:val="24"/>
          <w:szCs w:val="24"/>
        </w:rPr>
        <w:t>MEETING ADJOURNED</w:t>
      </w:r>
    </w:p>
    <w:p w14:paraId="0E1E7211" w14:textId="77777777" w:rsidR="00783526" w:rsidRDefault="00783526" w:rsidP="00983140">
      <w:pPr>
        <w:spacing w:after="0"/>
        <w:rPr>
          <w:sz w:val="24"/>
          <w:szCs w:val="24"/>
        </w:rPr>
      </w:pPr>
    </w:p>
    <w:p w14:paraId="410A9EDD" w14:textId="77777777" w:rsidR="00E66A6E" w:rsidRDefault="00783526" w:rsidP="00783526">
      <w:pPr>
        <w:spacing w:after="0"/>
        <w:rPr>
          <w:sz w:val="24"/>
          <w:szCs w:val="24"/>
        </w:rPr>
      </w:pPr>
      <w:r>
        <w:rPr>
          <w:sz w:val="24"/>
          <w:szCs w:val="24"/>
        </w:rPr>
        <w:t>VEC Secretary,</w:t>
      </w:r>
    </w:p>
    <w:p w14:paraId="4F7D4FF6" w14:textId="77777777" w:rsidR="00E66A6E" w:rsidRPr="00E66A6E" w:rsidRDefault="00E66A6E">
      <w:pPr>
        <w:rPr>
          <w:rFonts w:ascii="Bradley Hand ITC" w:hAnsi="Bradley Hand ITC"/>
          <w:b/>
          <w:sz w:val="36"/>
          <w:szCs w:val="36"/>
        </w:rPr>
      </w:pPr>
      <w:proofErr w:type="spellStart"/>
      <w:r w:rsidRPr="00E66A6E">
        <w:rPr>
          <w:rFonts w:ascii="Bradley Hand ITC" w:hAnsi="Bradley Hand ITC"/>
          <w:b/>
          <w:sz w:val="36"/>
          <w:szCs w:val="36"/>
        </w:rPr>
        <w:t>Kendralyn</w:t>
      </w:r>
      <w:proofErr w:type="spellEnd"/>
      <w:r w:rsidRPr="00E66A6E">
        <w:rPr>
          <w:rFonts w:ascii="Bradley Hand ITC" w:hAnsi="Bradley Hand ITC"/>
          <w:b/>
          <w:sz w:val="36"/>
          <w:szCs w:val="36"/>
        </w:rPr>
        <w:t xml:space="preserve"> Cornwall</w:t>
      </w:r>
    </w:p>
    <w:p w14:paraId="15717BBE" w14:textId="77777777" w:rsidR="006A44C8" w:rsidRDefault="006A44C8">
      <w:pPr>
        <w:rPr>
          <w:sz w:val="24"/>
          <w:szCs w:val="24"/>
        </w:rPr>
      </w:pPr>
    </w:p>
    <w:p w14:paraId="3DA4E6AA" w14:textId="77777777" w:rsidR="006A44C8" w:rsidRDefault="006A44C8">
      <w:pPr>
        <w:rPr>
          <w:sz w:val="24"/>
          <w:szCs w:val="24"/>
        </w:rPr>
      </w:pPr>
    </w:p>
    <w:p w14:paraId="7A31DBE6" w14:textId="77777777" w:rsidR="006A44C8" w:rsidRDefault="006A44C8">
      <w:pPr>
        <w:rPr>
          <w:sz w:val="24"/>
          <w:szCs w:val="24"/>
        </w:rPr>
      </w:pPr>
    </w:p>
    <w:p w14:paraId="65CE0615" w14:textId="77777777" w:rsidR="006A44C8" w:rsidRDefault="006A44C8">
      <w:pPr>
        <w:rPr>
          <w:sz w:val="24"/>
          <w:szCs w:val="24"/>
        </w:rPr>
      </w:pPr>
    </w:p>
    <w:p w14:paraId="2BCC3377" w14:textId="77777777" w:rsidR="006A44C8" w:rsidRDefault="006A44C8">
      <w:pPr>
        <w:rPr>
          <w:sz w:val="24"/>
          <w:szCs w:val="24"/>
        </w:rPr>
      </w:pPr>
    </w:p>
    <w:p w14:paraId="53DF1BEB" w14:textId="77777777" w:rsidR="00737AE8" w:rsidRDefault="00737AE8">
      <w:pPr>
        <w:rPr>
          <w:sz w:val="24"/>
          <w:szCs w:val="24"/>
        </w:rPr>
      </w:pPr>
    </w:p>
    <w:p w14:paraId="313EEF59" w14:textId="77777777" w:rsidR="0043617F" w:rsidRPr="00923209" w:rsidRDefault="008A0313">
      <w:pPr>
        <w:rPr>
          <w:sz w:val="24"/>
          <w:szCs w:val="24"/>
        </w:rPr>
      </w:pPr>
      <w:r>
        <w:rPr>
          <w:sz w:val="24"/>
          <w:szCs w:val="24"/>
        </w:rPr>
        <w:t xml:space="preserve"> </w:t>
      </w:r>
    </w:p>
    <w:sectPr w:rsidR="0043617F" w:rsidRPr="00923209" w:rsidSect="00FC121E">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ADA1" w14:textId="77777777" w:rsidR="00AC340A" w:rsidRDefault="00AC340A" w:rsidP="00783526">
      <w:pPr>
        <w:spacing w:after="0" w:line="240" w:lineRule="auto"/>
      </w:pPr>
      <w:r>
        <w:separator/>
      </w:r>
    </w:p>
  </w:endnote>
  <w:endnote w:type="continuationSeparator" w:id="0">
    <w:p w14:paraId="68057C0C" w14:textId="77777777" w:rsidR="00AC340A" w:rsidRDefault="00AC340A" w:rsidP="0078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654845"/>
      <w:docPartObj>
        <w:docPartGallery w:val="Page Numbers (Bottom of Page)"/>
        <w:docPartUnique/>
      </w:docPartObj>
    </w:sdtPr>
    <w:sdtEndPr>
      <w:rPr>
        <w:color w:val="808080" w:themeColor="background1" w:themeShade="80"/>
        <w:spacing w:val="60"/>
      </w:rPr>
    </w:sdtEndPr>
    <w:sdtContent>
      <w:p w14:paraId="2B333714" w14:textId="77777777" w:rsidR="00783526" w:rsidRDefault="007835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66D4BE39" w14:textId="77777777" w:rsidR="00783526" w:rsidRDefault="0078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59466" w14:textId="77777777" w:rsidR="00AC340A" w:rsidRDefault="00AC340A" w:rsidP="00783526">
      <w:pPr>
        <w:spacing w:after="0" w:line="240" w:lineRule="auto"/>
      </w:pPr>
      <w:r>
        <w:separator/>
      </w:r>
    </w:p>
  </w:footnote>
  <w:footnote w:type="continuationSeparator" w:id="0">
    <w:p w14:paraId="1142D62B" w14:textId="77777777" w:rsidR="00AC340A" w:rsidRDefault="00AC340A" w:rsidP="00783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10FAD"/>
    <w:multiLevelType w:val="hybridMultilevel"/>
    <w:tmpl w:val="3972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D1"/>
    <w:rsid w:val="000001FF"/>
    <w:rsid w:val="000123CE"/>
    <w:rsid w:val="0001379F"/>
    <w:rsid w:val="0002504B"/>
    <w:rsid w:val="000277CC"/>
    <w:rsid w:val="0004450F"/>
    <w:rsid w:val="00057793"/>
    <w:rsid w:val="00060051"/>
    <w:rsid w:val="00061397"/>
    <w:rsid w:val="000676FC"/>
    <w:rsid w:val="00067D9A"/>
    <w:rsid w:val="000A5E1C"/>
    <w:rsid w:val="000F5618"/>
    <w:rsid w:val="001369A3"/>
    <w:rsid w:val="00152671"/>
    <w:rsid w:val="00165E01"/>
    <w:rsid w:val="00187391"/>
    <w:rsid w:val="001942E3"/>
    <w:rsid w:val="001958DD"/>
    <w:rsid w:val="001B60D5"/>
    <w:rsid w:val="001C44E1"/>
    <w:rsid w:val="001D02C1"/>
    <w:rsid w:val="001D32E0"/>
    <w:rsid w:val="001F4530"/>
    <w:rsid w:val="001F6EA7"/>
    <w:rsid w:val="00222469"/>
    <w:rsid w:val="0023255F"/>
    <w:rsid w:val="0024144E"/>
    <w:rsid w:val="002453F8"/>
    <w:rsid w:val="00246247"/>
    <w:rsid w:val="0028324C"/>
    <w:rsid w:val="0028607A"/>
    <w:rsid w:val="00291B77"/>
    <w:rsid w:val="00293586"/>
    <w:rsid w:val="002E62CA"/>
    <w:rsid w:val="003014C2"/>
    <w:rsid w:val="0030455F"/>
    <w:rsid w:val="00310728"/>
    <w:rsid w:val="003448AE"/>
    <w:rsid w:val="00365FFD"/>
    <w:rsid w:val="00371B0F"/>
    <w:rsid w:val="0038008D"/>
    <w:rsid w:val="003C28A4"/>
    <w:rsid w:val="003D10B5"/>
    <w:rsid w:val="003E6CD4"/>
    <w:rsid w:val="003E7D61"/>
    <w:rsid w:val="003F49F2"/>
    <w:rsid w:val="00416191"/>
    <w:rsid w:val="004318A2"/>
    <w:rsid w:val="0043617F"/>
    <w:rsid w:val="00457475"/>
    <w:rsid w:val="00474B1B"/>
    <w:rsid w:val="004A3552"/>
    <w:rsid w:val="004F377F"/>
    <w:rsid w:val="00512F18"/>
    <w:rsid w:val="00514C8C"/>
    <w:rsid w:val="00537D7A"/>
    <w:rsid w:val="00540770"/>
    <w:rsid w:val="00544076"/>
    <w:rsid w:val="00557AB1"/>
    <w:rsid w:val="005718B4"/>
    <w:rsid w:val="005B68ED"/>
    <w:rsid w:val="005C7A98"/>
    <w:rsid w:val="005E5EC0"/>
    <w:rsid w:val="005F2890"/>
    <w:rsid w:val="006523F4"/>
    <w:rsid w:val="006656CC"/>
    <w:rsid w:val="00680F88"/>
    <w:rsid w:val="00685CD8"/>
    <w:rsid w:val="006A44C8"/>
    <w:rsid w:val="006C1CEB"/>
    <w:rsid w:val="006C4A86"/>
    <w:rsid w:val="006C6F26"/>
    <w:rsid w:val="006D3F30"/>
    <w:rsid w:val="006E6ADB"/>
    <w:rsid w:val="00714111"/>
    <w:rsid w:val="00722611"/>
    <w:rsid w:val="00737AE8"/>
    <w:rsid w:val="007519B0"/>
    <w:rsid w:val="0075267D"/>
    <w:rsid w:val="007574C5"/>
    <w:rsid w:val="0077753D"/>
    <w:rsid w:val="00783526"/>
    <w:rsid w:val="007A1C73"/>
    <w:rsid w:val="007B1A52"/>
    <w:rsid w:val="007C17F3"/>
    <w:rsid w:val="007E41FA"/>
    <w:rsid w:val="007E4563"/>
    <w:rsid w:val="0080649E"/>
    <w:rsid w:val="00834C85"/>
    <w:rsid w:val="00843706"/>
    <w:rsid w:val="00847B73"/>
    <w:rsid w:val="008A0313"/>
    <w:rsid w:val="008A74CD"/>
    <w:rsid w:val="008D31CB"/>
    <w:rsid w:val="008D56EE"/>
    <w:rsid w:val="008D721B"/>
    <w:rsid w:val="00906E79"/>
    <w:rsid w:val="00907520"/>
    <w:rsid w:val="0091187C"/>
    <w:rsid w:val="00922397"/>
    <w:rsid w:val="00923209"/>
    <w:rsid w:val="00946634"/>
    <w:rsid w:val="009514FC"/>
    <w:rsid w:val="00983140"/>
    <w:rsid w:val="009B7046"/>
    <w:rsid w:val="009D4C0C"/>
    <w:rsid w:val="009E4273"/>
    <w:rsid w:val="009F08AB"/>
    <w:rsid w:val="009F5C20"/>
    <w:rsid w:val="009F6D4E"/>
    <w:rsid w:val="00A01910"/>
    <w:rsid w:val="00A27E18"/>
    <w:rsid w:val="00A421D1"/>
    <w:rsid w:val="00A4710F"/>
    <w:rsid w:val="00A92C61"/>
    <w:rsid w:val="00AC1858"/>
    <w:rsid w:val="00AC340A"/>
    <w:rsid w:val="00AE236E"/>
    <w:rsid w:val="00B0195F"/>
    <w:rsid w:val="00B07DA6"/>
    <w:rsid w:val="00B64C5F"/>
    <w:rsid w:val="00B82DE9"/>
    <w:rsid w:val="00B91058"/>
    <w:rsid w:val="00B967C1"/>
    <w:rsid w:val="00BA311C"/>
    <w:rsid w:val="00BC072D"/>
    <w:rsid w:val="00BC2222"/>
    <w:rsid w:val="00BF7924"/>
    <w:rsid w:val="00C01724"/>
    <w:rsid w:val="00C14525"/>
    <w:rsid w:val="00C25694"/>
    <w:rsid w:val="00C431B2"/>
    <w:rsid w:val="00C624A9"/>
    <w:rsid w:val="00C67868"/>
    <w:rsid w:val="00CB3620"/>
    <w:rsid w:val="00CF6CA6"/>
    <w:rsid w:val="00D04B02"/>
    <w:rsid w:val="00D2120B"/>
    <w:rsid w:val="00D47BEC"/>
    <w:rsid w:val="00D57AA8"/>
    <w:rsid w:val="00D81BB0"/>
    <w:rsid w:val="00D86F48"/>
    <w:rsid w:val="00D953DD"/>
    <w:rsid w:val="00DD3C4A"/>
    <w:rsid w:val="00DF5B5D"/>
    <w:rsid w:val="00E107EF"/>
    <w:rsid w:val="00E55181"/>
    <w:rsid w:val="00E66A6E"/>
    <w:rsid w:val="00E70B52"/>
    <w:rsid w:val="00E7344A"/>
    <w:rsid w:val="00E85006"/>
    <w:rsid w:val="00E91022"/>
    <w:rsid w:val="00EC3D9A"/>
    <w:rsid w:val="00EC4559"/>
    <w:rsid w:val="00F2112F"/>
    <w:rsid w:val="00F415B6"/>
    <w:rsid w:val="00F45F8F"/>
    <w:rsid w:val="00FA0E30"/>
    <w:rsid w:val="00FA510C"/>
    <w:rsid w:val="00FA57E0"/>
    <w:rsid w:val="00FB3F07"/>
    <w:rsid w:val="00FB60DE"/>
    <w:rsid w:val="00FC121E"/>
    <w:rsid w:val="00FD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ADFF"/>
  <w15:docId w15:val="{ECA8682C-AA77-412B-BEF6-AE1DDAEB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1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8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526"/>
  </w:style>
  <w:style w:type="paragraph" w:styleId="Footer">
    <w:name w:val="footer"/>
    <w:basedOn w:val="Normal"/>
    <w:link w:val="FooterChar"/>
    <w:uiPriority w:val="99"/>
    <w:unhideWhenUsed/>
    <w:rsid w:val="0078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526"/>
  </w:style>
  <w:style w:type="paragraph" w:styleId="ListParagraph">
    <w:name w:val="List Paragraph"/>
    <w:basedOn w:val="Normal"/>
    <w:uiPriority w:val="34"/>
    <w:qFormat/>
    <w:rsid w:val="00E91022"/>
    <w:pPr>
      <w:ind w:left="720"/>
      <w:contextualSpacing/>
    </w:pPr>
  </w:style>
  <w:style w:type="paragraph" w:styleId="BalloonText">
    <w:name w:val="Balloon Text"/>
    <w:basedOn w:val="Normal"/>
    <w:link w:val="BalloonTextChar"/>
    <w:uiPriority w:val="99"/>
    <w:semiHidden/>
    <w:unhideWhenUsed/>
    <w:rsid w:val="00067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5186">
      <w:bodyDiv w:val="1"/>
      <w:marLeft w:val="0"/>
      <w:marRight w:val="0"/>
      <w:marTop w:val="0"/>
      <w:marBottom w:val="0"/>
      <w:divBdr>
        <w:top w:val="none" w:sz="0" w:space="0" w:color="auto"/>
        <w:left w:val="none" w:sz="0" w:space="0" w:color="auto"/>
        <w:bottom w:val="none" w:sz="0" w:space="0" w:color="auto"/>
        <w:right w:val="none" w:sz="0" w:space="0" w:color="auto"/>
      </w:divBdr>
    </w:div>
    <w:div w:id="1040517942">
      <w:bodyDiv w:val="1"/>
      <w:marLeft w:val="0"/>
      <w:marRight w:val="0"/>
      <w:marTop w:val="0"/>
      <w:marBottom w:val="0"/>
      <w:divBdr>
        <w:top w:val="none" w:sz="0" w:space="0" w:color="auto"/>
        <w:left w:val="none" w:sz="0" w:space="0" w:color="auto"/>
        <w:bottom w:val="none" w:sz="0" w:space="0" w:color="auto"/>
        <w:right w:val="none" w:sz="0" w:space="0" w:color="auto"/>
      </w:divBdr>
    </w:div>
    <w:div w:id="1643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cp:lastPrinted>2019-12-06T14:02:00Z</cp:lastPrinted>
  <dcterms:created xsi:type="dcterms:W3CDTF">2019-12-13T15:37:00Z</dcterms:created>
  <dcterms:modified xsi:type="dcterms:W3CDTF">2019-12-13T15:37:00Z</dcterms:modified>
</cp:coreProperties>
</file>